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t>et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Pr="00D14371" w:rsidRDefault="00423942" w:rsidP="00844DAA">
            <w:pPr>
              <w:tabs>
                <w:tab w:val="left" w:pos="851"/>
              </w:tabs>
              <w:spacing w:before="120" w:after="120"/>
              <w:jc w:val="center"/>
              <w:rPr>
                <w:rFonts w:ascii="Arial" w:hAnsi="Arial" w:cs="Arial"/>
                <w:bCs/>
                <w:caps/>
                <w:sz w:val="28"/>
                <w:szCs w:val="28"/>
              </w:rPr>
            </w:pPr>
            <w:r>
              <w:rPr>
                <w:rFonts w:ascii="Arial" w:hAnsi="Arial" w:cs="Arial"/>
                <w:sz w:val="24"/>
                <w:szCs w:val="24"/>
              </w:rPr>
              <w:t xml:space="preserve">                  </w:t>
            </w:r>
            <w:r w:rsidR="00D14371" w:rsidRPr="00D14371">
              <w:rPr>
                <w:rFonts w:ascii="Arial" w:hAnsi="Arial" w:cs="Arial"/>
                <w:sz w:val="24"/>
                <w:szCs w:val="24"/>
              </w:rPr>
              <w:t>MARCHE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D14371" w:rsidRDefault="00D14371" w:rsidP="00D14371">
      <w:pPr>
        <w:tabs>
          <w:tab w:val="left" w:pos="426"/>
          <w:tab w:val="left" w:pos="851"/>
        </w:tabs>
        <w:jc w:val="both"/>
        <w:rPr>
          <w:rFonts w:ascii="Arial" w:hAnsi="Arial" w:cs="Arial"/>
          <w:b/>
        </w:rPr>
      </w:pPr>
      <w:r w:rsidRPr="00D14371">
        <w:rPr>
          <w:rFonts w:ascii="Arial" w:hAnsi="Arial" w:cs="Arial"/>
          <w:b/>
        </w:rPr>
        <w:t>Mise en œuvre de prestations d’information et d'assistance juridique des étrangers maintenus dans les locaux de rétention administrative (LRA) d’Ile de France.</w:t>
      </w:r>
    </w:p>
    <w:p w:rsidR="00A2778E" w:rsidRDefault="00A2778E" w:rsidP="00D14371">
      <w:pPr>
        <w:tabs>
          <w:tab w:val="left" w:pos="426"/>
          <w:tab w:val="left" w:pos="851"/>
        </w:tabs>
        <w:jc w:val="both"/>
        <w:rPr>
          <w:rFonts w:ascii="Arial" w:hAnsi="Arial" w:cs="Arial"/>
          <w:b/>
        </w:rPr>
      </w:pPr>
    </w:p>
    <w:p w:rsidR="00A2778E" w:rsidRPr="00D02FA6" w:rsidRDefault="00A2778E" w:rsidP="00D14371">
      <w:pPr>
        <w:tabs>
          <w:tab w:val="left" w:pos="426"/>
          <w:tab w:val="left" w:pos="851"/>
        </w:tabs>
        <w:jc w:val="both"/>
        <w:rPr>
          <w:rFonts w:ascii="Arial" w:hAnsi="Arial" w:cs="Arial"/>
          <w:b/>
        </w:rPr>
      </w:pPr>
      <w:r w:rsidRPr="00D02FA6">
        <w:rPr>
          <w:rFonts w:ascii="Arial" w:hAnsi="Arial" w:cs="Arial"/>
          <w:b/>
        </w:rPr>
        <w:t>Lot n°</w:t>
      </w:r>
      <w:r w:rsidR="00176409">
        <w:rPr>
          <w:rFonts w:ascii="Arial" w:hAnsi="Arial" w:cs="Arial"/>
          <w:b/>
        </w:rPr>
        <w:t>3</w:t>
      </w:r>
      <w:r w:rsidRPr="00D02FA6">
        <w:rPr>
          <w:rFonts w:ascii="Arial" w:hAnsi="Arial" w:cs="Arial"/>
          <w:b/>
        </w:rPr>
        <w:t> : Mise en œuvre de prestation d’information et d'assistance juridique des étr</w:t>
      </w:r>
      <w:r w:rsidR="0059797E">
        <w:rPr>
          <w:rFonts w:ascii="Arial" w:hAnsi="Arial" w:cs="Arial"/>
          <w:b/>
        </w:rPr>
        <w:t>angers maintenus dans le LRA de</w:t>
      </w:r>
      <w:r w:rsidR="007B33C1" w:rsidRPr="007B33C1">
        <w:rPr>
          <w:rFonts w:ascii="Arial" w:hAnsi="Arial" w:cs="Arial"/>
          <w:b/>
        </w:rPr>
        <w:t xml:space="preserve"> </w:t>
      </w:r>
      <w:r w:rsidR="00176409">
        <w:rPr>
          <w:rFonts w:ascii="Arial" w:hAnsi="Arial" w:cs="Arial"/>
          <w:b/>
        </w:rPr>
        <w:t>Choisy-le-Roi</w:t>
      </w:r>
    </w:p>
    <w:p w:rsidR="00D14371" w:rsidRDefault="00D14371"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D14371" w:rsidRPr="00D14371">
        <w:rPr>
          <w:rFonts w:ascii="Arial" w:hAnsi="Arial" w:cs="Arial"/>
        </w:rPr>
        <w:t>79140000 – Services de conseils et d’information juridiques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D14371">
      <w:pPr>
        <w:tabs>
          <w:tab w:val="left" w:pos="426"/>
          <w:tab w:val="left" w:pos="851"/>
        </w:tabs>
        <w:ind w:left="851"/>
        <w:jc w:val="both"/>
        <w:rPr>
          <w:rFonts w:ascii="Arial" w:hAnsi="Arial" w:cs="Arial"/>
        </w:rPr>
      </w:pPr>
    </w:p>
    <w:bookmarkStart w:id="0" w:name="__Fieldmark__5966_505859147"/>
    <w:p w:rsidR="00F95862" w:rsidRPr="00D14371" w:rsidRDefault="00F95862" w:rsidP="004D5CDD">
      <w:pPr>
        <w:numPr>
          <w:ilvl w:val="0"/>
          <w:numId w:val="3"/>
        </w:numPr>
        <w:tabs>
          <w:tab w:val="left" w:pos="426"/>
          <w:tab w:val="left" w:pos="851"/>
        </w:tabs>
        <w:ind w:left="851"/>
        <w:jc w:val="both"/>
        <w:rPr>
          <w:rFonts w:ascii="Arial" w:hAnsi="Arial" w:cs="Arial"/>
        </w:rPr>
      </w:pPr>
      <w:r w:rsidRPr="00D14371">
        <w:rPr>
          <w:rFonts w:ascii="Arial" w:hAnsi="Arial" w:cs="Arial"/>
        </w:rPr>
        <w:fldChar w:fldCharType="begin">
          <w:ffData>
            <w:name w:val=""/>
            <w:enabled/>
            <w:calcOnExit w:val="0"/>
            <w:checkBox>
              <w:sizeAuto/>
              <w:default w:val="0"/>
              <w:checked/>
            </w:checkBox>
          </w:ffData>
        </w:fldChar>
      </w:r>
      <w:r w:rsidRPr="00D14371">
        <w:rPr>
          <w:rFonts w:ascii="Arial" w:hAnsi="Arial" w:cs="Arial"/>
        </w:rPr>
        <w:instrText xml:space="preserve"> FORMCHECKBOX </w:instrText>
      </w:r>
      <w:r w:rsidR="00950A9A">
        <w:rPr>
          <w:rFonts w:ascii="Arial" w:hAnsi="Arial" w:cs="Arial"/>
        </w:rPr>
      </w:r>
      <w:r w:rsidR="00950A9A">
        <w:rPr>
          <w:rFonts w:ascii="Arial" w:hAnsi="Arial" w:cs="Arial"/>
        </w:rPr>
        <w:fldChar w:fldCharType="separate"/>
      </w:r>
      <w:r w:rsidRPr="00D14371">
        <w:rPr>
          <w:rFonts w:ascii="Arial" w:hAnsi="Arial" w:cs="Arial"/>
        </w:rPr>
        <w:fldChar w:fldCharType="end"/>
      </w:r>
      <w:bookmarkEnd w:id="0"/>
      <w:r w:rsidRPr="00D14371">
        <w:rPr>
          <w:rFonts w:ascii="Arial" w:hAnsi="Arial" w:cs="Arial"/>
        </w:rPr>
        <w:t xml:space="preserve"> </w:t>
      </w:r>
      <w:r w:rsidR="00A2778E">
        <w:rPr>
          <w:rFonts w:ascii="Arial" w:hAnsi="Arial" w:cs="Arial"/>
        </w:rPr>
        <w:t>Au lot n°</w:t>
      </w:r>
      <w:r w:rsidR="00176409">
        <w:rPr>
          <w:rFonts w:ascii="Arial" w:hAnsi="Arial" w:cs="Arial"/>
        </w:rPr>
        <w:t>3</w:t>
      </w:r>
    </w:p>
    <w:p w:rsidR="00D14371" w:rsidRPr="00D14371" w:rsidRDefault="00D14371" w:rsidP="00D14371">
      <w:pPr>
        <w:tabs>
          <w:tab w:val="left" w:pos="426"/>
          <w:tab w:val="left" w:pos="851"/>
        </w:tabs>
        <w:ind w:left="851"/>
        <w:jc w:val="both"/>
        <w:rPr>
          <w:rFonts w:ascii="Arial" w:hAnsi="Arial" w:cs="Arial"/>
        </w:rPr>
      </w:pPr>
    </w:p>
    <w:p w:rsidR="00F95862" w:rsidRPr="00A36772" w:rsidRDefault="00F95862" w:rsidP="00D14371">
      <w:pPr>
        <w:numPr>
          <w:ilvl w:val="0"/>
          <w:numId w:val="3"/>
        </w:numPr>
        <w:tabs>
          <w:tab w:val="left" w:pos="426"/>
          <w:tab w:val="left" w:pos="851"/>
        </w:tabs>
        <w:ind w:left="851"/>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950A9A">
        <w:rPr>
          <w:rFonts w:ascii="Arial" w:hAnsi="Arial" w:cs="Arial"/>
        </w:rPr>
      </w:r>
      <w:r w:rsidR="00950A9A">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 xml:space="preserve">À </w:t>
      </w:r>
      <w:r w:rsidRPr="00D14371">
        <w:rPr>
          <w:rFonts w:ascii="Arial" w:hAnsi="Arial" w:cs="Arial"/>
        </w:rPr>
        <w:t>l’offre</w:t>
      </w:r>
      <w:r w:rsidRPr="00A36772">
        <w:rPr>
          <w:rFonts w:ascii="Arial" w:eastAsia="Wingdings" w:hAnsi="Arial" w:cs="Arial"/>
        </w:rPr>
        <w:t xml:space="preserv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950A9A">
        <w:rPr>
          <w:rFonts w:ascii="Arial" w:hAnsi="Arial" w:cs="Arial"/>
          <w:lang w:eastAsia="fr-FR"/>
        </w:rPr>
      </w:r>
      <w:r w:rsidR="00950A9A">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D14371">
        <w:rPr>
          <w:rFonts w:ascii="Arial" w:hAnsi="Arial" w:cs="Arial"/>
          <w:lang w:eastAsia="fr-FR"/>
        </w:rPr>
        <w:t>461.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r>
        <w:rPr>
          <w:rFonts w:ascii="Arial" w:hAnsi="Arial" w:cs="Arial"/>
        </w:rPr>
        <w:t>et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50A9A">
        <w:fldChar w:fldCharType="separate"/>
      </w:r>
      <w:r>
        <w:fldChar w:fldCharType="end"/>
      </w:r>
      <w:r w:rsidR="0057714B">
        <w:rPr>
          <w:rFonts w:ascii="Arial" w:hAnsi="Arial" w:cs="Arial"/>
        </w:rPr>
        <w:t xml:space="preserve"> le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rPr>
        <w:t xml:space="preserve"> engage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rPr>
        <w:t xml:space="preserve"> s’engage,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950A9A" w:rsidRDefault="00950A9A" w:rsidP="00950A9A">
      <w:pPr>
        <w:pStyle w:val="fcase1ertab"/>
        <w:tabs>
          <w:tab w:val="left" w:pos="851"/>
        </w:tabs>
        <w:ind w:left="0" w:firstLine="0"/>
        <w:rPr>
          <w:rFonts w:ascii="Arial" w:hAnsi="Arial" w:cs="Arial"/>
        </w:rPr>
      </w:pPr>
      <w:r>
        <w:rPr>
          <w:rFonts w:ascii="Arial" w:hAnsi="Arial" w:cs="Arial"/>
        </w:rPr>
        <w:t>à exécuter les prestations demandées traitées à prix mixte,</w:t>
      </w:r>
    </w:p>
    <w:p w:rsidR="00950A9A" w:rsidRDefault="00950A9A" w:rsidP="00950A9A">
      <w:pPr>
        <w:pStyle w:val="fcasegauche"/>
        <w:spacing w:after="0"/>
        <w:ind w:left="0" w:firstLine="0"/>
        <w:rPr>
          <w:sz w:val="16"/>
          <w:szCs w:val="16"/>
        </w:rPr>
      </w:pPr>
      <w:r>
        <w:rPr>
          <w:rFonts w:ascii="Calibri" w:hAnsi="Calibri" w:cs="Calibri"/>
        </w:rPr>
        <w:t> </w:t>
      </w:r>
    </w:p>
    <w:p w:rsidR="00950A9A" w:rsidRDefault="00950A9A" w:rsidP="00950A9A">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Cs/>
          <w:color w:val="000000"/>
          <w:kern w:val="2"/>
          <w:lang w:eastAsia="fr-FR"/>
        </w:rPr>
        <w:t xml:space="preserve">pour la réalisation d’une </w:t>
      </w:r>
      <w:r>
        <w:rPr>
          <w:rFonts w:ascii="Arial" w:hAnsi="Arial" w:cs="Arial"/>
        </w:rPr>
        <w:t>permanence téléphonique</w:t>
      </w:r>
      <w:r>
        <w:rPr>
          <w:rFonts w:ascii="Arial" w:hAnsi="Arial" w:cs="Arial"/>
          <w:bCs/>
          <w:color w:val="000000"/>
          <w:kern w:val="2"/>
          <w:lang w:eastAsia="fr-FR"/>
        </w:rPr>
        <w:t>, selon la fréquence et les horaires définis aux articles 4.2 et 4.4.1 du CCP.</w:t>
      </w:r>
    </w:p>
    <w:p w:rsidR="000F5F26" w:rsidRPr="00950A9A" w:rsidRDefault="00A2778E" w:rsidP="00950A9A">
      <w:pPr>
        <w:pStyle w:val="fcasegauche"/>
        <w:spacing w:after="0"/>
        <w:ind w:left="0" w:firstLine="0"/>
        <w:rPr>
          <w:sz w:val="16"/>
          <w:szCs w:val="16"/>
        </w:rPr>
      </w:pPr>
      <w:r>
        <w:rPr>
          <w:rFonts w:ascii="Calibri" w:hAnsi="Calibri" w:cs="Calibri"/>
        </w:rPr>
        <w:t> </w:t>
      </w:r>
    </w:p>
    <w:tbl>
      <w:tblPr>
        <w:tblW w:w="0" w:type="auto"/>
        <w:tblLayout w:type="fixed"/>
        <w:tblCellMar>
          <w:left w:w="71" w:type="dxa"/>
          <w:right w:w="71" w:type="dxa"/>
        </w:tblCellMar>
        <w:tblLook w:val="0000" w:firstRow="0" w:lastRow="0" w:firstColumn="0" w:lastColumn="0" w:noHBand="0" w:noVBand="0"/>
      </w:tblPr>
      <w:tblGrid>
        <w:gridCol w:w="5245"/>
        <w:gridCol w:w="1701"/>
        <w:gridCol w:w="301"/>
        <w:gridCol w:w="2126"/>
        <w:gridCol w:w="301"/>
      </w:tblGrid>
      <w:tr w:rsidR="00A36772" w:rsidRPr="00F77E73" w:rsidTr="00D14371">
        <w:tc>
          <w:tcPr>
            <w:tcW w:w="5245" w:type="dxa"/>
          </w:tcPr>
          <w:p w:rsidR="00A36772" w:rsidRPr="00F77E73" w:rsidRDefault="00D14371" w:rsidP="00A2778E">
            <w:pPr>
              <w:rPr>
                <w:rFonts w:ascii="Arial" w:hAnsi="Arial" w:cs="Arial"/>
              </w:rPr>
            </w:pPr>
            <w:r>
              <w:rPr>
                <w:rFonts w:ascii="Arial" w:hAnsi="Arial" w:cs="Arial"/>
              </w:rPr>
              <w:t>Prix de la permanence téléphonique de 3 heures</w:t>
            </w:r>
          </w:p>
        </w:tc>
        <w:tc>
          <w:tcPr>
            <w:tcW w:w="1701"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A2778E" w:rsidRDefault="00A2778E" w:rsidP="00950A9A">
      <w:pPr>
        <w:pStyle w:val="fcase1ertab"/>
        <w:tabs>
          <w:tab w:val="clear" w:pos="426"/>
          <w:tab w:val="left" w:pos="851"/>
        </w:tabs>
        <w:spacing w:before="120"/>
        <w:ind w:left="0" w:firstLine="0"/>
        <w:rPr>
          <w:rFonts w:ascii="Marianne" w:hAnsi="Marianne" w:cs="Arial"/>
        </w:rPr>
      </w:pP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sidR="00950A9A">
        <w:rPr>
          <w:rFonts w:ascii="Marianne" w:hAnsi="Marianne" w:cs="Arial"/>
        </w:rPr>
      </w:r>
      <w:r w:rsidR="00950A9A">
        <w:rPr>
          <w:rFonts w:ascii="Marianne" w:hAnsi="Marianne" w:cs="Arial"/>
        </w:rPr>
        <w:fldChar w:fldCharType="separate"/>
      </w:r>
      <w:r>
        <w:rPr>
          <w:rFonts w:ascii="Marianne" w:hAnsi="Marianne" w:cs="Arial"/>
        </w:rPr>
        <w:fldChar w:fldCharType="end"/>
      </w:r>
      <w:r>
        <w:rPr>
          <w:rFonts w:ascii="Marianne" w:hAnsi="Marianne" w:cs="Arial"/>
        </w:rPr>
        <w:t xml:space="preserve"> </w:t>
      </w:r>
      <w:r w:rsidRPr="00A2778E">
        <w:rPr>
          <w:rFonts w:ascii="Arial" w:hAnsi="Arial" w:cs="Arial"/>
          <w:bCs/>
          <w:color w:val="000000"/>
          <w:kern w:val="1"/>
          <w:lang w:eastAsia="fr-FR"/>
        </w:rPr>
        <w:t>au prix unitaire du déplacent indiqués dans l’annexe  « Bordereau des prix unitaires »</w:t>
      </w:r>
      <w:r w:rsidR="00876D4D">
        <w:rPr>
          <w:rFonts w:ascii="Arial" w:hAnsi="Arial" w:cs="Arial"/>
          <w:bCs/>
          <w:color w:val="000000"/>
          <w:kern w:val="1"/>
          <w:lang w:eastAsia="fr-FR"/>
        </w:rPr>
        <w:t>, jointe au présent document.</w:t>
      </w: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p>
    <w:p w:rsidR="00A2778E" w:rsidRPr="00E81429" w:rsidRDefault="00A2778E" w:rsidP="00E81429">
      <w:pPr>
        <w:pStyle w:val="fcase1ertab"/>
        <w:tabs>
          <w:tab w:val="left" w:pos="851"/>
        </w:tabs>
        <w:ind w:left="0" w:firstLine="0"/>
        <w:rPr>
          <w:rFonts w:ascii="Arial" w:hAnsi="Arial" w:cs="Arial"/>
        </w:rPr>
      </w:pPr>
      <w:r w:rsidRPr="00E81429">
        <w:rPr>
          <w:rFonts w:ascii="Arial" w:hAnsi="Arial" w:cs="Arial"/>
        </w:rPr>
        <w:t>Conformément à l’article 1.6 du CCP</w:t>
      </w:r>
      <w:r w:rsidR="00E81429" w:rsidRPr="00E81429">
        <w:rPr>
          <w:rFonts w:ascii="Arial" w:hAnsi="Arial" w:cs="Arial"/>
        </w:rPr>
        <w:t>, pour les prestations de déplacement en LRA, l</w:t>
      </w:r>
      <w:r w:rsidRPr="00E81429">
        <w:rPr>
          <w:rFonts w:ascii="Arial" w:hAnsi="Arial" w:cs="Arial"/>
        </w:rPr>
        <w:t xml:space="preserve">e marché est conclu sans montant minimum et avec montant maximum annuel de </w:t>
      </w:r>
      <w:r w:rsidR="00176409">
        <w:rPr>
          <w:rFonts w:ascii="Arial" w:hAnsi="Arial" w:cs="Arial"/>
        </w:rPr>
        <w:t>13</w:t>
      </w:r>
      <w:r w:rsidR="00E81429" w:rsidRPr="00E81429">
        <w:rPr>
          <w:rFonts w:ascii="Arial" w:hAnsi="Arial" w:cs="Arial"/>
        </w:rPr>
        <w:t xml:space="preserve"> 000</w:t>
      </w:r>
      <w:r w:rsidRPr="00E81429">
        <w:rPr>
          <w:rFonts w:ascii="Arial" w:hAnsi="Arial" w:cs="Arial"/>
        </w:rPr>
        <w:t xml:space="preserve"> </w:t>
      </w:r>
      <w:r w:rsidR="00E81429">
        <w:rPr>
          <w:rFonts w:ascii="Arial" w:hAnsi="Arial" w:cs="Arial"/>
        </w:rPr>
        <w:t>€ HT.</w:t>
      </w:r>
      <w:r w:rsidR="00E81429" w:rsidRPr="00E81429">
        <w:rPr>
          <w:rFonts w:ascii="Arial" w:hAnsi="Arial" w:cs="Arial"/>
        </w:rPr>
        <w:t xml:space="preserve"> </w:t>
      </w:r>
    </w:p>
    <w:p w:rsidR="00A2778E" w:rsidRDefault="00A2778E"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50A9A" w:rsidRDefault="00950A9A" w:rsidP="0083205E">
      <w:pPr>
        <w:pStyle w:val="fcasegauche"/>
        <w:tabs>
          <w:tab w:val="left" w:pos="426"/>
          <w:tab w:val="left" w:pos="851"/>
        </w:tabs>
        <w:spacing w:after="0"/>
        <w:ind w:left="0" w:firstLine="0"/>
        <w:jc w:val="left"/>
        <w:rPr>
          <w:rFonts w:ascii="Arial" w:hAnsi="Arial" w:cs="Arial"/>
          <w:b/>
        </w:rPr>
      </w:pPr>
    </w:p>
    <w:p w:rsidR="00950A9A" w:rsidRDefault="00950A9A" w:rsidP="0083205E">
      <w:pPr>
        <w:pStyle w:val="fcasegauche"/>
        <w:tabs>
          <w:tab w:val="left" w:pos="426"/>
          <w:tab w:val="left" w:pos="851"/>
        </w:tabs>
        <w:spacing w:after="0"/>
        <w:ind w:left="0" w:firstLine="0"/>
        <w:jc w:val="left"/>
        <w:rPr>
          <w:rFonts w:ascii="Arial" w:hAnsi="Arial" w:cs="Arial"/>
          <w:b/>
        </w:rPr>
      </w:pPr>
    </w:p>
    <w:p w:rsidR="00950A9A" w:rsidRDefault="00950A9A" w:rsidP="0083205E">
      <w:pPr>
        <w:pStyle w:val="fcasegauche"/>
        <w:tabs>
          <w:tab w:val="left" w:pos="426"/>
          <w:tab w:val="left" w:pos="851"/>
        </w:tabs>
        <w:spacing w:after="0"/>
        <w:ind w:left="0" w:firstLine="0"/>
        <w:jc w:val="left"/>
        <w:rPr>
          <w:rFonts w:ascii="Arial" w:hAnsi="Arial" w:cs="Arial"/>
          <w:b/>
        </w:rPr>
      </w:pPr>
      <w:bookmarkStart w:id="3" w:name="_GoBack"/>
      <w:bookmarkEnd w:id="3"/>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lastRenderedPageBreak/>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636FC9" w:rsidRDefault="00A36772" w:rsidP="00636FC9">
      <w:pPr>
        <w:tabs>
          <w:tab w:val="left" w:pos="426"/>
        </w:tabs>
        <w:suppressAutoHyphens w:val="0"/>
        <w:rPr>
          <w:rFonts w:ascii="Arial" w:hAnsi="Arial" w:cs="Arial"/>
          <w:lang w:eastAsia="fr-FR"/>
        </w:rPr>
      </w:pPr>
      <w:r w:rsidRPr="00636FC9">
        <w:rPr>
          <w:rFonts w:ascii="Arial" w:hAnsi="Arial" w:cs="Arial"/>
          <w:lang w:eastAsia="fr-FR"/>
        </w:rPr>
        <w:t>Sans objet</w:t>
      </w:r>
    </w:p>
    <w:p w:rsidR="0057714B" w:rsidRDefault="0057714B" w:rsidP="0057714B">
      <w:pPr>
        <w:tabs>
          <w:tab w:val="left" w:pos="426"/>
          <w:tab w:val="left" w:pos="851"/>
        </w:tabs>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E81429" w:rsidRDefault="00124104" w:rsidP="00E81429">
      <w:pPr>
        <w:tabs>
          <w:tab w:val="left" w:pos="426"/>
        </w:tabs>
        <w:suppressAutoHyphens w:val="0"/>
        <w:rPr>
          <w:rFonts w:ascii="Arial" w:hAnsi="Arial" w:cs="Arial"/>
          <w:lang w:eastAsia="fr-FR"/>
        </w:rPr>
      </w:pPr>
      <w:r w:rsidRPr="00E81429">
        <w:rPr>
          <w:rFonts w:ascii="Arial" w:hAnsi="Arial" w:cs="Arial"/>
          <w:lang w:eastAsia="fr-FR"/>
        </w:rPr>
        <w:t xml:space="preserve">L’accord-cadre est conclu </w:t>
      </w:r>
      <w:r w:rsidR="00A36772" w:rsidRPr="00E81429">
        <w:rPr>
          <w:rFonts w:ascii="Arial" w:hAnsi="Arial" w:cs="Arial"/>
          <w:lang w:eastAsia="fr-FR"/>
        </w:rPr>
        <w:t>d</w:t>
      </w:r>
      <w:r w:rsidR="00D14371" w:rsidRPr="00E81429">
        <w:rPr>
          <w:rFonts w:ascii="Arial" w:hAnsi="Arial" w:cs="Arial"/>
          <w:lang w:eastAsia="fr-FR"/>
        </w:rPr>
        <w:t>u 26 janvier 2026</w:t>
      </w:r>
      <w:r w:rsidR="00E81429" w:rsidRPr="00E81429">
        <w:rPr>
          <w:rFonts w:ascii="Arial" w:hAnsi="Arial" w:cs="Arial"/>
          <w:lang w:eastAsia="fr-FR"/>
        </w:rPr>
        <w:t xml:space="preserve"> au 25 janvier 2027</w:t>
      </w:r>
      <w:r w:rsidR="00A36772" w:rsidRPr="00E81429">
        <w:rPr>
          <w:rFonts w:ascii="Arial" w:hAnsi="Arial" w:cs="Arial"/>
          <w:lang w:eastAsia="fr-FR"/>
        </w:rPr>
        <w:t>.</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950A9A">
        <w:rPr>
          <w:rFonts w:ascii="Arial" w:hAnsi="Arial" w:cs="Arial"/>
          <w:lang w:eastAsia="fr-FR"/>
        </w:rPr>
      </w:r>
      <w:r w:rsidR="00950A9A">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950A9A">
        <w:rPr>
          <w:rFonts w:ascii="Arial" w:hAnsi="Arial" w:cs="Arial"/>
          <w:lang w:eastAsia="fr-FR"/>
        </w:rPr>
      </w:r>
      <w:r w:rsidR="00950A9A">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636FC9" w:rsidRPr="004A2665" w:rsidRDefault="00636FC9" w:rsidP="00636FC9">
      <w:pPr>
        <w:tabs>
          <w:tab w:val="left" w:pos="426"/>
        </w:tabs>
        <w:suppressAutoHyphens w:val="0"/>
        <w:jc w:val="both"/>
        <w:rPr>
          <w:rFonts w:ascii="Arial" w:hAnsi="Arial" w:cs="Arial"/>
          <w:lang w:eastAsia="fr-FR"/>
        </w:rPr>
      </w:pPr>
      <w:r w:rsidRPr="004A2665">
        <w:rPr>
          <w:rFonts w:ascii="Arial" w:hAnsi="Arial" w:cs="Arial"/>
          <w:lang w:eastAsia="fr-FR"/>
        </w:rPr>
        <w:t>En l’absence de décision contraire du représentant du pouvoir adjudicateur, notifiée au titulaire au moins deux (2) mois avant l’échéance de la période en cours, l’accord-cadre est reconduit tacitement trois (3) fois pour une durée d’un (1) an. Le titulaire ne peut s’opposer à la reconduction.</w:t>
      </w: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50A9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50A9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2"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5"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D14371">
        <w:rPr>
          <w:rFonts w:ascii="Arial" w:hAnsi="Arial" w:cs="Arial"/>
          <w:sz w:val="20"/>
        </w:rPr>
        <w:t>6</w:t>
      </w:r>
      <w:r w:rsidR="00944A10">
        <w:rPr>
          <w:rFonts w:ascii="Arial" w:hAnsi="Arial" w:cs="Arial"/>
          <w:sz w:val="20"/>
        </w:rPr>
        <w:t xml:space="preserve">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876D4D" w:rsidRDefault="00876D4D" w:rsidP="00876D4D">
      <w:pPr>
        <w:pStyle w:val="Paragraphedeliste"/>
        <w:spacing w:after="0"/>
        <w:ind w:left="0"/>
        <w:rPr>
          <w:rFonts w:ascii="Arial" w:hAnsi="Arial" w:cs="Arial"/>
          <w:sz w:val="20"/>
        </w:rPr>
      </w:pPr>
      <w:r w:rsidRPr="00876D4D">
        <w:rPr>
          <w:rFonts w:ascii="Arial" w:hAnsi="Arial" w:cs="Arial"/>
          <w:sz w:val="20"/>
        </w:rPr>
        <w:t>Le présent acte d’</w:t>
      </w:r>
      <w:r>
        <w:rPr>
          <w:rFonts w:ascii="Arial" w:hAnsi="Arial" w:cs="Arial"/>
          <w:sz w:val="20"/>
        </w:rPr>
        <w:t>engagement est complété par l’</w:t>
      </w:r>
      <w:r w:rsidRPr="00876D4D">
        <w:rPr>
          <w:rFonts w:ascii="Arial" w:hAnsi="Arial" w:cs="Arial"/>
          <w:sz w:val="20"/>
        </w:rPr>
        <w:t>annexe</w:t>
      </w:r>
      <w:r>
        <w:rPr>
          <w:rFonts w:ascii="Arial" w:hAnsi="Arial" w:cs="Arial"/>
          <w:sz w:val="20"/>
        </w:rPr>
        <w:t xml:space="preserve"> suivante</w:t>
      </w:r>
      <w:r w:rsidRPr="00876D4D">
        <w:rPr>
          <w:rFonts w:ascii="Arial" w:hAnsi="Arial" w:cs="Arial"/>
          <w:sz w:val="20"/>
        </w:rPr>
        <w:t xml:space="preserve"> :</w:t>
      </w:r>
    </w:p>
    <w:p w:rsidR="00876D4D" w:rsidRPr="00876D4D" w:rsidRDefault="00876D4D" w:rsidP="00876D4D">
      <w:pPr>
        <w:pStyle w:val="Paragraphedeliste"/>
        <w:spacing w:after="0"/>
        <w:ind w:left="0"/>
        <w:rPr>
          <w:rFonts w:ascii="Arial" w:hAnsi="Arial" w:cs="Arial"/>
          <w:sz w:val="20"/>
        </w:rPr>
      </w:pPr>
    </w:p>
    <w:p w:rsidR="00876D4D" w:rsidRDefault="00876D4D" w:rsidP="00876D4D">
      <w:pPr>
        <w:ind w:left="567"/>
        <w:rPr>
          <w:rFonts w:ascii="Marianne" w:hAnsi="Marianne" w:cs="Arial"/>
        </w:rPr>
      </w:pPr>
      <w:r>
        <w:rPr>
          <w:rFonts w:ascii="Calibri" w:hAnsi="Calibri" w:cs="Calibri"/>
        </w:rPr>
        <w:t> </w:t>
      </w:r>
      <w:r>
        <w:rPr>
          <w:rFonts w:ascii="Marianne" w:hAnsi="Marianne" w:cs="Arial"/>
        </w:rPr>
        <w:fldChar w:fldCharType="begin">
          <w:ffData>
            <w:name w:val=""/>
            <w:enabled/>
            <w:calcOnExit w:val="0"/>
            <w:checkBox>
              <w:sizeAuto/>
              <w:default w:val="1"/>
            </w:checkBox>
          </w:ffData>
        </w:fldChar>
      </w:r>
      <w:r>
        <w:rPr>
          <w:rFonts w:ascii="Marianne" w:hAnsi="Marianne" w:cs="Arial"/>
        </w:rPr>
        <w:instrText xml:space="preserve"> FORMCHECKBOX </w:instrText>
      </w:r>
      <w:r w:rsidR="00950A9A">
        <w:rPr>
          <w:rFonts w:ascii="Marianne" w:hAnsi="Marianne" w:cs="Arial"/>
        </w:rPr>
      </w:r>
      <w:r w:rsidR="00950A9A">
        <w:rPr>
          <w:rFonts w:ascii="Marianne" w:hAnsi="Marianne" w:cs="Arial"/>
        </w:rPr>
        <w:fldChar w:fldCharType="separate"/>
      </w:r>
      <w:r>
        <w:rPr>
          <w:rFonts w:ascii="Marianne" w:hAnsi="Marianne" w:cs="Arial"/>
        </w:rPr>
        <w:fldChar w:fldCharType="end"/>
      </w:r>
      <w:r>
        <w:rPr>
          <w:rFonts w:ascii="Marianne" w:hAnsi="Marianne" w:cs="Arial"/>
        </w:rPr>
        <w:t xml:space="preserve"> </w:t>
      </w:r>
      <w:r w:rsidRPr="00876D4D">
        <w:rPr>
          <w:rFonts w:ascii="Arial" w:hAnsi="Arial" w:cs="Arial"/>
        </w:rPr>
        <w:t>Annexe n°1 à l’acte d’engagement « bordereau des prix unitaires »</w:t>
      </w:r>
    </w:p>
    <w:p w:rsidR="00876D4D" w:rsidRDefault="00876D4D" w:rsidP="00D41783">
      <w:pPr>
        <w:tabs>
          <w:tab w:val="left" w:pos="426"/>
        </w:tabs>
        <w:suppressAutoHyphens w:val="0"/>
        <w:jc w:val="both"/>
        <w:rPr>
          <w:rFonts w:ascii="Arial" w:hAnsi="Arial" w:cs="Arial"/>
          <w:b/>
          <w:lang w:val="x-none" w:eastAsia="x-none"/>
        </w:rPr>
      </w:pPr>
    </w:p>
    <w:p w:rsidR="009B1CD0" w:rsidRDefault="009B1CD0" w:rsidP="00876D4D">
      <w:pPr>
        <w:tabs>
          <w:tab w:val="left" w:pos="851"/>
          <w:tab w:val="left" w:pos="5245"/>
          <w:tab w:val="left" w:pos="7371"/>
          <w:tab w:val="left" w:pos="7655"/>
        </w:tabs>
        <w:jc w:val="both"/>
      </w:pPr>
      <w:r>
        <w:rPr>
          <w:rFonts w:ascii="Arial" w:hAnsi="Arial" w:cs="Arial"/>
        </w:rPr>
        <w:tab/>
        <w:t>A : …………………… , le …………………</w:t>
      </w:r>
    </w:p>
    <w:p w:rsidR="00876D4D" w:rsidRDefault="00876D4D" w:rsidP="009B45B9">
      <w:pPr>
        <w:tabs>
          <w:tab w:val="left" w:pos="851"/>
        </w:tabs>
        <w:ind w:left="6804"/>
        <w:jc w:val="both"/>
        <w:rPr>
          <w:rFonts w:ascii="Arial" w:hAnsi="Arial" w:cs="Arial"/>
        </w:rPr>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876D4D">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7B33C1">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D14371">
            <w:rPr>
              <w:rFonts w:ascii="Arial" w:hAnsi="Arial" w:cs="Arial"/>
              <w:b/>
              <w:i/>
            </w:rPr>
            <w:t>25-BCPA-4</w:t>
          </w:r>
          <w:r w:rsidR="00287701">
            <w:rPr>
              <w:rFonts w:ascii="Arial" w:hAnsi="Arial" w:cs="Arial"/>
              <w:b/>
              <w:i/>
            </w:rPr>
            <w:t>6</w:t>
          </w:r>
          <w:r w:rsidR="00D14371">
            <w:rPr>
              <w:rFonts w:ascii="Arial" w:hAnsi="Arial" w:cs="Arial"/>
              <w:b/>
              <w:i/>
            </w:rPr>
            <w:t>1</w:t>
          </w:r>
          <w:r w:rsidR="00986B02">
            <w:rPr>
              <w:rFonts w:ascii="Arial" w:hAnsi="Arial" w:cs="Arial"/>
              <w:b/>
              <w:i/>
            </w:rPr>
            <w:t xml:space="preserve">- Lot </w:t>
          </w:r>
          <w:r w:rsidR="00176409">
            <w:rPr>
              <w:rFonts w:ascii="Arial" w:hAnsi="Arial" w:cs="Arial"/>
              <w:b/>
              <w:i/>
            </w:rPr>
            <w:t>3</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50A9A">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0A9A">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4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14609"/>
    <w:rsid w:val="00124104"/>
    <w:rsid w:val="001264D5"/>
    <w:rsid w:val="001433B6"/>
    <w:rsid w:val="0016148C"/>
    <w:rsid w:val="00166B56"/>
    <w:rsid w:val="00172CE2"/>
    <w:rsid w:val="00174092"/>
    <w:rsid w:val="00174505"/>
    <w:rsid w:val="001750BB"/>
    <w:rsid w:val="00176409"/>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9797E"/>
    <w:rsid w:val="005A05C1"/>
    <w:rsid w:val="005A4A3B"/>
    <w:rsid w:val="005A4CB5"/>
    <w:rsid w:val="005B229B"/>
    <w:rsid w:val="005B2316"/>
    <w:rsid w:val="005C3050"/>
    <w:rsid w:val="005C33F2"/>
    <w:rsid w:val="005C5E82"/>
    <w:rsid w:val="005F0DCE"/>
    <w:rsid w:val="006030F0"/>
    <w:rsid w:val="0061068C"/>
    <w:rsid w:val="00621591"/>
    <w:rsid w:val="00636FC9"/>
    <w:rsid w:val="0064560F"/>
    <w:rsid w:val="00660727"/>
    <w:rsid w:val="006A20C7"/>
    <w:rsid w:val="006A37B0"/>
    <w:rsid w:val="006B5057"/>
    <w:rsid w:val="006C4338"/>
    <w:rsid w:val="006C4D97"/>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B33C1"/>
    <w:rsid w:val="007D4001"/>
    <w:rsid w:val="007D7A65"/>
    <w:rsid w:val="007F68A6"/>
    <w:rsid w:val="008023E7"/>
    <w:rsid w:val="0081374F"/>
    <w:rsid w:val="0083205E"/>
    <w:rsid w:val="008359AB"/>
    <w:rsid w:val="00840934"/>
    <w:rsid w:val="00844DAA"/>
    <w:rsid w:val="008450C7"/>
    <w:rsid w:val="008515CB"/>
    <w:rsid w:val="00860217"/>
    <w:rsid w:val="00876A73"/>
    <w:rsid w:val="00876D4D"/>
    <w:rsid w:val="0087729F"/>
    <w:rsid w:val="00881EDF"/>
    <w:rsid w:val="008B1653"/>
    <w:rsid w:val="008B2A38"/>
    <w:rsid w:val="008C70D7"/>
    <w:rsid w:val="008F17E3"/>
    <w:rsid w:val="00905A71"/>
    <w:rsid w:val="0090697D"/>
    <w:rsid w:val="00914177"/>
    <w:rsid w:val="00930A5C"/>
    <w:rsid w:val="00934503"/>
    <w:rsid w:val="00944A10"/>
    <w:rsid w:val="00950A9A"/>
    <w:rsid w:val="00963F7A"/>
    <w:rsid w:val="00972598"/>
    <w:rsid w:val="00975537"/>
    <w:rsid w:val="00975B76"/>
    <w:rsid w:val="00983FF3"/>
    <w:rsid w:val="00986B02"/>
    <w:rsid w:val="00987244"/>
    <w:rsid w:val="009B1CD0"/>
    <w:rsid w:val="009B45B9"/>
    <w:rsid w:val="009C4738"/>
    <w:rsid w:val="009D3C3A"/>
    <w:rsid w:val="009D661E"/>
    <w:rsid w:val="009E4396"/>
    <w:rsid w:val="009E5759"/>
    <w:rsid w:val="009F580C"/>
    <w:rsid w:val="00A00C26"/>
    <w:rsid w:val="00A1093C"/>
    <w:rsid w:val="00A14AE6"/>
    <w:rsid w:val="00A2778E"/>
    <w:rsid w:val="00A34D04"/>
    <w:rsid w:val="00A36772"/>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02FA6"/>
    <w:rsid w:val="00D14371"/>
    <w:rsid w:val="00D154DA"/>
    <w:rsid w:val="00D26AD2"/>
    <w:rsid w:val="00D337D7"/>
    <w:rsid w:val="00D412FD"/>
    <w:rsid w:val="00D41783"/>
    <w:rsid w:val="00D46BC7"/>
    <w:rsid w:val="00D46EA4"/>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1429"/>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oNotEmbedSmartTags/>
  <w:decimalSymbol w:val=","/>
  <w:listSeparator w:val=";"/>
  <w14:docId w14:val="2D4B4B37"/>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 w:type="paragraph" w:customStyle="1" w:styleId="Normal1">
    <w:name w:val="Normal1"/>
    <w:uiPriority w:val="99"/>
    <w:qFormat/>
    <w:rsid w:val="00D46EA4"/>
    <w:pPr>
      <w:suppressAutoHyphens/>
    </w:pPr>
    <w:rPr>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005195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673654233">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 w:id="1179663465">
      <w:bodyDiv w:val="1"/>
      <w:marLeft w:val="0"/>
      <w:marRight w:val="0"/>
      <w:marTop w:val="0"/>
      <w:marBottom w:val="0"/>
      <w:divBdr>
        <w:top w:val="none" w:sz="0" w:space="0" w:color="auto"/>
        <w:left w:val="none" w:sz="0" w:space="0" w:color="auto"/>
        <w:bottom w:val="none" w:sz="0" w:space="0" w:color="auto"/>
        <w:right w:val="none" w:sz="0" w:space="0" w:color="auto"/>
      </w:divBdr>
    </w:div>
    <w:div w:id="1617759797">
      <w:bodyDiv w:val="1"/>
      <w:marLeft w:val="0"/>
      <w:marRight w:val="0"/>
      <w:marTop w:val="0"/>
      <w:marBottom w:val="0"/>
      <w:divBdr>
        <w:top w:val="none" w:sz="0" w:space="0" w:color="auto"/>
        <w:left w:val="none" w:sz="0" w:space="0" w:color="auto"/>
        <w:bottom w:val="none" w:sz="0" w:space="0" w:color="auto"/>
        <w:right w:val="none" w:sz="0" w:space="0" w:color="auto"/>
      </w:divBdr>
    </w:div>
    <w:div w:id="1641305997">
      <w:bodyDiv w:val="1"/>
      <w:marLeft w:val="0"/>
      <w:marRight w:val="0"/>
      <w:marTop w:val="0"/>
      <w:marBottom w:val="0"/>
      <w:divBdr>
        <w:top w:val="none" w:sz="0" w:space="0" w:color="auto"/>
        <w:left w:val="none" w:sz="0" w:space="0" w:color="auto"/>
        <w:bottom w:val="none" w:sz="0" w:space="0" w:color="auto"/>
        <w:right w:val="none" w:sz="0" w:space="0" w:color="auto"/>
      </w:divBdr>
    </w:div>
    <w:div w:id="17220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dfcpp-marchespublics@interieur.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0D4CC-B5CC-47F7-9E27-B63B59A6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170</TotalTime>
  <Pages>4</Pages>
  <Words>1589</Words>
  <Characters>8744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10313</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57</cp:revision>
  <cp:lastPrinted>2016-11-04T12:53:00Z</cp:lastPrinted>
  <dcterms:created xsi:type="dcterms:W3CDTF">2021-09-08T13:51:00Z</dcterms:created>
  <dcterms:modified xsi:type="dcterms:W3CDTF">2025-08-22T07:05:00Z</dcterms:modified>
</cp:coreProperties>
</file>